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C297F" w:rsidRDefault="00AC297F" w:rsidP="00AC297F">
      <w:pPr>
        <w:pStyle w:val="a5"/>
        <w:numPr>
          <w:ilvl w:val="0"/>
          <w:numId w:val="2"/>
        </w:numPr>
        <w:ind w:right="-709"/>
        <w:rPr>
          <w:b/>
          <w:bCs/>
          <w:sz w:val="24"/>
          <w:szCs w:val="24"/>
        </w:rPr>
      </w:pPr>
      <w:r w:rsidRPr="00AC297F">
        <w:rPr>
          <w:rFonts w:hint="cs"/>
          <w:b/>
          <w:bCs/>
          <w:sz w:val="24"/>
          <w:szCs w:val="24"/>
          <w:rtl/>
        </w:rPr>
        <w:t xml:space="preserve">اكملي الفراغات :البطاريات خلايا </w:t>
      </w:r>
      <w:proofErr w:type="spellStart"/>
      <w:r w:rsidRPr="00AC297F">
        <w:rPr>
          <w:rFonts w:hint="cs"/>
          <w:b/>
          <w:bCs/>
          <w:sz w:val="24"/>
          <w:szCs w:val="24"/>
          <w:rtl/>
        </w:rPr>
        <w:t>جلفانية</w:t>
      </w:r>
      <w:proofErr w:type="spellEnd"/>
      <w:r w:rsidRPr="00AC297F">
        <w:rPr>
          <w:rFonts w:hint="cs"/>
          <w:b/>
          <w:bCs/>
          <w:sz w:val="24"/>
          <w:szCs w:val="24"/>
          <w:rtl/>
        </w:rPr>
        <w:t xml:space="preserve"> تستعمل التفاعلات ............................ </w:t>
      </w:r>
      <w:proofErr w:type="spellStart"/>
      <w:r w:rsidRPr="00AC297F">
        <w:rPr>
          <w:rFonts w:hint="cs"/>
          <w:b/>
          <w:bCs/>
          <w:sz w:val="24"/>
          <w:szCs w:val="24"/>
          <w:rtl/>
        </w:rPr>
        <w:t>لانتاج</w:t>
      </w:r>
      <w:proofErr w:type="spellEnd"/>
      <w:r w:rsidRPr="00AC297F">
        <w:rPr>
          <w:rFonts w:hint="cs"/>
          <w:b/>
          <w:bCs/>
          <w:sz w:val="24"/>
          <w:szCs w:val="24"/>
          <w:rtl/>
        </w:rPr>
        <w:t xml:space="preserve"> الطاقة لأغراض متعددة .</w:t>
      </w:r>
    </w:p>
    <w:p w:rsidR="00AC297F" w:rsidRPr="00AC297F" w:rsidRDefault="00AC297F" w:rsidP="00AC297F">
      <w:pPr>
        <w:pStyle w:val="a5"/>
        <w:ind w:left="-188" w:right="-709"/>
        <w:rPr>
          <w:b/>
          <w:bCs/>
          <w:sz w:val="24"/>
          <w:szCs w:val="24"/>
          <w:rtl/>
        </w:rPr>
      </w:pPr>
    </w:p>
    <w:p w:rsidR="00AC297F" w:rsidRPr="00AC297F" w:rsidRDefault="00AC297F" w:rsidP="00AC297F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AC297F">
        <w:rPr>
          <w:rFonts w:hint="cs"/>
          <w:b/>
          <w:bCs/>
          <w:sz w:val="24"/>
          <w:szCs w:val="24"/>
          <w:rtl/>
        </w:rPr>
        <w:t xml:space="preserve">حددي ما الذي </w:t>
      </w:r>
      <w:proofErr w:type="spellStart"/>
      <w:r w:rsidRPr="00AC297F">
        <w:rPr>
          <w:rFonts w:hint="cs"/>
          <w:b/>
          <w:bCs/>
          <w:sz w:val="24"/>
          <w:szCs w:val="24"/>
          <w:rtl/>
        </w:rPr>
        <w:t>يتأكسد</w:t>
      </w:r>
      <w:proofErr w:type="spellEnd"/>
      <w:r w:rsidRPr="00AC297F">
        <w:rPr>
          <w:rFonts w:hint="cs"/>
          <w:b/>
          <w:bCs/>
          <w:sz w:val="24"/>
          <w:szCs w:val="24"/>
          <w:rtl/>
        </w:rPr>
        <w:t xml:space="preserve"> ؟ وما الذي يختزل في بطارية الخلية الجافة الخارصين والكربون ؟ وما الخواص التي تجعل الخلية الجافة القلوية أكثر تطورا من أنواع البطاريات الجافة القديمة ؟</w:t>
      </w:r>
    </w:p>
    <w:p w:rsidR="00AC297F" w:rsidRDefault="00AC297F" w:rsidP="00AC297F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297F" w:rsidRPr="00AC297F" w:rsidRDefault="00AC297F" w:rsidP="00AC297F">
      <w:pPr>
        <w:pStyle w:val="a5"/>
        <w:numPr>
          <w:ilvl w:val="0"/>
          <w:numId w:val="3"/>
        </w:numPr>
        <w:ind w:right="-709"/>
        <w:rPr>
          <w:b/>
          <w:bCs/>
          <w:sz w:val="24"/>
          <w:szCs w:val="24"/>
          <w:rtl/>
        </w:rPr>
      </w:pPr>
      <w:r w:rsidRPr="00AC297F">
        <w:rPr>
          <w:rFonts w:hint="cs"/>
          <w:b/>
          <w:bCs/>
          <w:sz w:val="24"/>
          <w:szCs w:val="24"/>
          <w:rtl/>
        </w:rPr>
        <w:t>عللي : في البطاريات القلوية يوجد الخارصين على هيئة مسحوق .</w:t>
      </w:r>
    </w:p>
    <w:p w:rsidR="00AC297F" w:rsidRDefault="00AC297F" w:rsidP="00AC297F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297F" w:rsidRDefault="00AC297F" w:rsidP="00AC297F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اكتبي التفاعل الذي يحدث عند </w:t>
      </w:r>
      <w:proofErr w:type="spellStart"/>
      <w:r>
        <w:rPr>
          <w:rFonts w:hint="cs"/>
          <w:b/>
          <w:bCs/>
          <w:sz w:val="24"/>
          <w:szCs w:val="24"/>
          <w:rtl/>
        </w:rPr>
        <w:t>الأنود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في خلية الخارصين والكربون .</w:t>
      </w:r>
    </w:p>
    <w:p w:rsidR="00AC297F" w:rsidRDefault="00AC297F" w:rsidP="00AC297F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297F" w:rsidRDefault="00AC297F" w:rsidP="00AC297F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بالمعادلات فقط وضحي التفاعلات في بطارية الفضة والبطارية القلوية .</w:t>
      </w:r>
    </w:p>
    <w:p w:rsidR="00AC297F" w:rsidRDefault="00AC297F" w:rsidP="00AC297F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42F4" w:rsidRDefault="003D42F4" w:rsidP="00AC297F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0288" behindDoc="1" locked="0" layoutInCell="1" allowOverlap="1" wp14:anchorId="0CA818D2" wp14:editId="27CCE890">
            <wp:simplePos x="0" y="0"/>
            <wp:positionH relativeFrom="column">
              <wp:posOffset>137160</wp:posOffset>
            </wp:positionH>
            <wp:positionV relativeFrom="paragraph">
              <wp:posOffset>194310</wp:posOffset>
            </wp:positionV>
            <wp:extent cx="1847850" cy="1990725"/>
            <wp:effectExtent l="19050" t="19050" r="19050" b="2857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90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4"/>
          <w:szCs w:val="24"/>
          <w:rtl/>
        </w:rPr>
        <w:t>تعرفي على البطاريات التالية :</w:t>
      </w:r>
    </w:p>
    <w:p w:rsidR="003D42F4" w:rsidRDefault="003D42F4" w:rsidP="00AC297F">
      <w:pPr>
        <w:pStyle w:val="a5"/>
        <w:ind w:left="-188"/>
        <w:rPr>
          <w:b/>
          <w:bCs/>
          <w:sz w:val="24"/>
          <w:szCs w:val="24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9264" behindDoc="1" locked="0" layoutInCell="1" allowOverlap="1" wp14:anchorId="24AE7360" wp14:editId="538CE2E5">
            <wp:simplePos x="0" y="0"/>
            <wp:positionH relativeFrom="column">
              <wp:posOffset>2051685</wp:posOffset>
            </wp:positionH>
            <wp:positionV relativeFrom="paragraph">
              <wp:posOffset>1905</wp:posOffset>
            </wp:positionV>
            <wp:extent cx="1819275" cy="1981200"/>
            <wp:effectExtent l="19050" t="19050" r="28575" b="1905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981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 wp14:anchorId="5EE94DCC" wp14:editId="375A6673">
            <wp:simplePos x="0" y="0"/>
            <wp:positionH relativeFrom="column">
              <wp:posOffset>3985260</wp:posOffset>
            </wp:positionH>
            <wp:positionV relativeFrom="paragraph">
              <wp:posOffset>1905</wp:posOffset>
            </wp:positionV>
            <wp:extent cx="1819275" cy="1981200"/>
            <wp:effectExtent l="19050" t="19050" r="28575" b="1905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981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2F4" w:rsidRDefault="003D42F4" w:rsidP="003D42F4"/>
    <w:p w:rsidR="003D42F4" w:rsidRDefault="003D42F4" w:rsidP="003D42F4">
      <w:pPr>
        <w:jc w:val="center"/>
      </w:pPr>
    </w:p>
    <w:p w:rsidR="003D42F4" w:rsidRPr="003D42F4" w:rsidRDefault="003D42F4" w:rsidP="003D42F4"/>
    <w:p w:rsidR="003D42F4" w:rsidRPr="003D42F4" w:rsidRDefault="003D42F4" w:rsidP="003D42F4"/>
    <w:p w:rsidR="003D42F4" w:rsidRPr="003D42F4" w:rsidRDefault="003D42F4" w:rsidP="003D42F4"/>
    <w:p w:rsidR="003D42F4" w:rsidRDefault="003D42F4" w:rsidP="003D42F4"/>
    <w:p w:rsidR="003D42F4" w:rsidRDefault="003D42F4" w:rsidP="003D42F4">
      <w:pPr>
        <w:rPr>
          <w:b/>
          <w:bCs/>
          <w:sz w:val="24"/>
          <w:szCs w:val="24"/>
          <w:rtl/>
        </w:rPr>
      </w:pPr>
      <w:r w:rsidRPr="003D42F4">
        <w:rPr>
          <w:rFonts w:hint="cs"/>
          <w:b/>
          <w:bCs/>
          <w:sz w:val="24"/>
          <w:szCs w:val="24"/>
          <w:rtl/>
        </w:rPr>
        <w:t xml:space="preserve">بطارية .......................                بطارية </w:t>
      </w:r>
      <w:r>
        <w:rPr>
          <w:rFonts w:hint="cs"/>
          <w:b/>
          <w:bCs/>
          <w:sz w:val="24"/>
          <w:szCs w:val="24"/>
          <w:rtl/>
        </w:rPr>
        <w:t>..........................</w:t>
      </w:r>
      <w:r w:rsidRPr="003D42F4">
        <w:rPr>
          <w:rFonts w:hint="cs"/>
          <w:b/>
          <w:bCs/>
          <w:sz w:val="24"/>
          <w:szCs w:val="24"/>
          <w:rtl/>
        </w:rPr>
        <w:t xml:space="preserve">         بطارية ..................................</w:t>
      </w:r>
    </w:p>
    <w:p w:rsidR="003D42F4" w:rsidRDefault="003D42F4" w:rsidP="003D42F4">
      <w:pPr>
        <w:rPr>
          <w:b/>
          <w:bCs/>
          <w:sz w:val="24"/>
          <w:szCs w:val="24"/>
          <w:rtl/>
        </w:rPr>
      </w:pPr>
    </w:p>
    <w:p w:rsidR="003D42F4" w:rsidRDefault="003D42F4" w:rsidP="003D42F4">
      <w:pPr>
        <w:rPr>
          <w:b/>
          <w:bCs/>
          <w:sz w:val="24"/>
          <w:szCs w:val="24"/>
          <w:rtl/>
        </w:rPr>
      </w:pPr>
    </w:p>
    <w:p w:rsidR="003D42F4" w:rsidRPr="0055127C" w:rsidRDefault="003D42F4" w:rsidP="003D42F4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قارني بين ال</w:t>
      </w:r>
      <w:r w:rsidRPr="0055127C">
        <w:rPr>
          <w:rFonts w:hint="cs"/>
          <w:b/>
          <w:bCs/>
          <w:sz w:val="24"/>
          <w:szCs w:val="24"/>
          <w:rtl/>
        </w:rPr>
        <w:t xml:space="preserve">بطارية الأولية والثانوية </w:t>
      </w:r>
    </w:p>
    <w:tbl>
      <w:tblPr>
        <w:tblStyle w:val="a7"/>
        <w:bidiVisual/>
        <w:tblW w:w="0" w:type="auto"/>
        <w:tblInd w:w="-701" w:type="dxa"/>
        <w:tblLook w:val="04A0" w:firstRow="1" w:lastRow="0" w:firstColumn="1" w:lastColumn="0" w:noHBand="0" w:noVBand="1"/>
      </w:tblPr>
      <w:tblGrid>
        <w:gridCol w:w="5107"/>
        <w:gridCol w:w="4594"/>
      </w:tblGrid>
      <w:tr w:rsidR="003D42F4" w:rsidRPr="0055127C" w:rsidTr="003D42F4">
        <w:tc>
          <w:tcPr>
            <w:tcW w:w="5107" w:type="dxa"/>
          </w:tcPr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 w:rsidRPr="0055127C">
              <w:rPr>
                <w:rFonts w:hint="cs"/>
                <w:b/>
                <w:bCs/>
                <w:sz w:val="24"/>
                <w:szCs w:val="24"/>
                <w:rtl/>
              </w:rPr>
              <w:t xml:space="preserve">البطارية الأولية </w:t>
            </w:r>
          </w:p>
        </w:tc>
        <w:tc>
          <w:tcPr>
            <w:tcW w:w="4594" w:type="dxa"/>
          </w:tcPr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 w:rsidRPr="0055127C">
              <w:rPr>
                <w:rFonts w:hint="cs"/>
                <w:b/>
                <w:bCs/>
                <w:sz w:val="24"/>
                <w:szCs w:val="24"/>
                <w:rtl/>
              </w:rPr>
              <w:t xml:space="preserve">البطارية الثانوية </w:t>
            </w:r>
          </w:p>
        </w:tc>
      </w:tr>
      <w:tr w:rsidR="003D42F4" w:rsidRPr="0055127C" w:rsidTr="003D42F4">
        <w:tc>
          <w:tcPr>
            <w:tcW w:w="5107" w:type="dxa"/>
          </w:tcPr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94" w:type="dxa"/>
          </w:tcPr>
          <w:p w:rsidR="003D42F4" w:rsidRPr="0055127C" w:rsidRDefault="003D42F4" w:rsidP="003D42F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D42F4" w:rsidRDefault="0055127C" w:rsidP="003D42F4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عللي :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لا تنتج بطاريات المراكم الرصاصية التيار عند انخفاض مستوى </w:t>
      </w:r>
      <w:r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SO</w:t>
      </w:r>
      <w:r>
        <w:rPr>
          <w:b/>
          <w:bCs/>
          <w:sz w:val="24"/>
          <w:szCs w:val="24"/>
          <w:vertAlign w:val="subscript"/>
        </w:rPr>
        <w:t>4</w:t>
      </w:r>
      <w:r>
        <w:rPr>
          <w:rFonts w:hint="cs"/>
          <w:b/>
          <w:bCs/>
          <w:sz w:val="24"/>
          <w:szCs w:val="24"/>
          <w:rtl/>
        </w:rPr>
        <w:t>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يعد الليثيوم اختيارا جيدا ليكون أنود للبطارية 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55127C" w:rsidP="0055127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 الذي يحدث عند إعادة شحن بطارية المركم الرصاصي 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55127C" w:rsidP="0055127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اكتبي أنصاف تفاعلات بطارية الليثيوم 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55127C" w:rsidP="0055127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سمي البطارية المستخدمة في آلات الحلاقة الكهربية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آلات التصوير 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BD2405" w:rsidP="00BD2405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قمت بتصميم بطارية تستعمل نصف خلية تتكون من </w:t>
      </w:r>
      <w:proofErr w:type="spellStart"/>
      <w:r>
        <w:rPr>
          <w:b/>
          <w:bCs/>
          <w:sz w:val="24"/>
          <w:szCs w:val="24"/>
        </w:rPr>
        <w:t>Sn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 </w:t>
      </w:r>
      <w:r>
        <w:rPr>
          <w:b/>
          <w:bCs/>
          <w:sz w:val="24"/>
          <w:szCs w:val="24"/>
        </w:rPr>
        <w:t>Sn</w:t>
      </w:r>
      <w:r>
        <w:rPr>
          <w:b/>
          <w:bCs/>
          <w:sz w:val="24"/>
          <w:szCs w:val="24"/>
          <w:vertAlign w:val="superscript"/>
        </w:rPr>
        <w:t>2+</w:t>
      </w:r>
      <w:r>
        <w:rPr>
          <w:rFonts w:hint="cs"/>
          <w:b/>
          <w:bCs/>
          <w:sz w:val="24"/>
          <w:szCs w:val="24"/>
          <w:vertAlign w:val="superscript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ونصف خلية أخرى تتكون من </w:t>
      </w:r>
      <w:r>
        <w:rPr>
          <w:b/>
          <w:bCs/>
          <w:sz w:val="24"/>
          <w:szCs w:val="24"/>
        </w:rPr>
        <w:t>Cu</w:t>
      </w:r>
      <w:r>
        <w:rPr>
          <w:rFonts w:hint="cs"/>
          <w:b/>
          <w:bCs/>
          <w:sz w:val="24"/>
          <w:szCs w:val="24"/>
          <w:rtl/>
        </w:rPr>
        <w:t xml:space="preserve"> و</w:t>
      </w:r>
      <w:r>
        <w:rPr>
          <w:b/>
          <w:bCs/>
          <w:sz w:val="24"/>
          <w:szCs w:val="24"/>
        </w:rPr>
        <w:t>Cu</w:t>
      </w:r>
      <w:r>
        <w:rPr>
          <w:b/>
          <w:bCs/>
          <w:sz w:val="24"/>
          <w:szCs w:val="24"/>
          <w:vertAlign w:val="superscript"/>
        </w:rPr>
        <w:t>2+</w:t>
      </w:r>
      <w:r>
        <w:rPr>
          <w:rFonts w:hint="cs"/>
          <w:b/>
          <w:bCs/>
          <w:sz w:val="24"/>
          <w:szCs w:val="24"/>
          <w:vertAlign w:val="superscript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مع العلم أن قطب النحاس هو الكاثود وقطب القصدير هو </w:t>
      </w:r>
      <w:proofErr w:type="spellStart"/>
      <w:r>
        <w:rPr>
          <w:rFonts w:hint="cs"/>
          <w:b/>
          <w:bCs/>
          <w:sz w:val="24"/>
          <w:szCs w:val="24"/>
          <w:rtl/>
        </w:rPr>
        <w:t>الأنود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ارسمي البطارية ثم اكتبي أنصاف التفاعل التي تحدث في كل خلية . ما أكبر جهد يمكن أن تنتجه هذه الخلية .</w:t>
      </w:r>
    </w:p>
    <w:p w:rsidR="00BD2405" w:rsidRDefault="00BD2405" w:rsidP="00BD2405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2405" w:rsidRDefault="00BD2405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Default="00FC6B19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Default="00FC6B19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Default="00FC6B19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Default="00FC6B19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Pr="00974105" w:rsidRDefault="00FC6B19" w:rsidP="00974105">
      <w:pPr>
        <w:rPr>
          <w:b/>
          <w:bCs/>
          <w:sz w:val="24"/>
          <w:szCs w:val="24"/>
          <w:rtl/>
        </w:rPr>
      </w:pPr>
    </w:p>
    <w:p w:rsidR="00FC6B19" w:rsidRDefault="00FC6B19" w:rsidP="00BD2405">
      <w:pPr>
        <w:pStyle w:val="a5"/>
        <w:ind w:left="-188"/>
        <w:rPr>
          <w:b/>
          <w:bCs/>
          <w:sz w:val="24"/>
          <w:szCs w:val="24"/>
          <w:rtl/>
        </w:rPr>
      </w:pP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وضحي بمعادلات كيميائية عملية تآكل الحديد ( الصدأ )</w:t>
      </w:r>
    </w:p>
    <w:p w:rsidR="00FC6B19" w:rsidRDefault="00FC6B19" w:rsidP="00FC6B19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 رأيك العلمي ثم فسري السبب ( تكون عملية تكون الصدأ في الماء العادي بطيئة بينما تحدث أسرع في الماء المالح )</w:t>
      </w:r>
    </w:p>
    <w:p w:rsidR="00FC6B19" w:rsidRDefault="00FC6B19" w:rsidP="00FC6B19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حددي الإجراء العلمي اللازم ثم وضحي أسباب اتخاذ هذا الاجراء :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حماية أنابيب </w:t>
      </w:r>
      <w:proofErr w:type="spellStart"/>
      <w:r>
        <w:rPr>
          <w:rFonts w:hint="cs"/>
          <w:b/>
          <w:bCs/>
          <w:sz w:val="24"/>
          <w:szCs w:val="24"/>
          <w:rtl/>
        </w:rPr>
        <w:t>المياة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الحديدية تحت الأرض 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FC6B19" w:rsidP="00FC6B19">
      <w:pPr>
        <w:pStyle w:val="a5"/>
        <w:ind w:left="-188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حماية هياكل السفن الموجودة بصورة دائمة في </w:t>
      </w:r>
      <w:proofErr w:type="spellStart"/>
      <w:r>
        <w:rPr>
          <w:rFonts w:hint="cs"/>
          <w:b/>
          <w:bCs/>
          <w:sz w:val="24"/>
          <w:szCs w:val="24"/>
          <w:rtl/>
        </w:rPr>
        <w:t>المياة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المالحة 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FC6B19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مصمم أواني منزلية فلزية لديه الرغبة في الاحتفاظ بتصاميمه عند المشتري لسنوات طويلة ما الطرق المتبعة لحماية الأواني الفلزية والتحف من التآكل .</w:t>
      </w:r>
    </w:p>
    <w:p w:rsidR="00FC6B19" w:rsidRDefault="00FC6B19" w:rsidP="00FC6B19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6B19" w:rsidRDefault="00947E2C" w:rsidP="00FC6B19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الصوف الحديدي حزمة من الشعيرات الفولاذية المصنوعة من الفولاذ وهى سبيكة من الحديد والكربون ما أفضل طريقة لتخزين سلك المواعين المستعمل في غسل الأواني ؟</w:t>
      </w:r>
    </w:p>
    <w:p w:rsidR="00947E2C" w:rsidRDefault="00947E2C" w:rsidP="00947E2C">
      <w:pPr>
        <w:pStyle w:val="a5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تخزينه في الماء </w:t>
      </w:r>
    </w:p>
    <w:p w:rsidR="00947E2C" w:rsidRDefault="00947E2C" w:rsidP="00947E2C">
      <w:pPr>
        <w:pStyle w:val="a5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تخزينه في الهواء الطلق </w:t>
      </w:r>
    </w:p>
    <w:p w:rsidR="00947E2C" w:rsidRDefault="00947E2C" w:rsidP="00947E2C">
      <w:pPr>
        <w:pStyle w:val="a5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تخزينه في وعاء التجفيف </w:t>
      </w:r>
    </w:p>
    <w:p w:rsidR="00FC6B19" w:rsidRDefault="00FC6B19" w:rsidP="00FC6B19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Pr="00974105" w:rsidRDefault="0055127C" w:rsidP="00974105">
      <w:pPr>
        <w:rPr>
          <w:b/>
          <w:bCs/>
          <w:sz w:val="24"/>
          <w:szCs w:val="24"/>
          <w:rtl/>
        </w:rPr>
      </w:pPr>
      <w:bookmarkStart w:id="0" w:name="_GoBack"/>
      <w:bookmarkEnd w:id="0"/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</w:p>
    <w:p w:rsidR="0055127C" w:rsidRDefault="0055127C" w:rsidP="0055127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اكتبي التفاعلات عند </w:t>
      </w:r>
      <w:proofErr w:type="spellStart"/>
      <w:r>
        <w:rPr>
          <w:rFonts w:hint="cs"/>
          <w:b/>
          <w:bCs/>
          <w:sz w:val="24"/>
          <w:szCs w:val="24"/>
          <w:rtl/>
        </w:rPr>
        <w:t>الأنود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والكاثود في خلايا الوقود .</w:t>
      </w:r>
    </w:p>
    <w:p w:rsidR="0055127C" w:rsidRDefault="0055127C" w:rsidP="0055127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127C" w:rsidRDefault="00BD2405" w:rsidP="0055127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احسبي باستعمال بيانات الجدول </w:t>
      </w:r>
      <w:r>
        <w:rPr>
          <w:b/>
          <w:bCs/>
          <w:sz w:val="24"/>
          <w:szCs w:val="24"/>
        </w:rPr>
        <w:t>2-1</w:t>
      </w:r>
      <w:r>
        <w:rPr>
          <w:rFonts w:hint="cs"/>
          <w:b/>
          <w:bCs/>
          <w:sz w:val="24"/>
          <w:szCs w:val="24"/>
          <w:rtl/>
        </w:rPr>
        <w:t xml:space="preserve"> جهد خلية وقود الهيدروجين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الأكسجين الموضحة في الشكل التالي </w:t>
      </w:r>
    </w:p>
    <w:p w:rsidR="00BD2405" w:rsidRDefault="00BD2405" w:rsidP="00BD2405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1312" behindDoc="1" locked="0" layoutInCell="1" allowOverlap="1" wp14:anchorId="267CD47C" wp14:editId="1DF05571">
            <wp:simplePos x="0" y="0"/>
            <wp:positionH relativeFrom="column">
              <wp:posOffset>1737360</wp:posOffset>
            </wp:positionH>
            <wp:positionV relativeFrom="paragraph">
              <wp:posOffset>-3175</wp:posOffset>
            </wp:positionV>
            <wp:extent cx="4029075" cy="2009775"/>
            <wp:effectExtent l="0" t="0" r="9525" b="9525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405" w:rsidRPr="00BD2405" w:rsidRDefault="00BD2405" w:rsidP="00BD2405">
      <w:pPr>
        <w:rPr>
          <w:rtl/>
        </w:rPr>
      </w:pPr>
    </w:p>
    <w:p w:rsidR="00BD2405" w:rsidRPr="00BD2405" w:rsidRDefault="00BD2405" w:rsidP="00BD2405">
      <w:pPr>
        <w:rPr>
          <w:rtl/>
        </w:rPr>
      </w:pPr>
    </w:p>
    <w:p w:rsidR="00BD2405" w:rsidRPr="00BD2405" w:rsidRDefault="00BD2405" w:rsidP="00BD2405">
      <w:pPr>
        <w:rPr>
          <w:rtl/>
        </w:rPr>
      </w:pPr>
    </w:p>
    <w:p w:rsidR="00BD2405" w:rsidRPr="00BD2405" w:rsidRDefault="00BD2405" w:rsidP="00BD2405">
      <w:pPr>
        <w:rPr>
          <w:rtl/>
        </w:rPr>
      </w:pPr>
    </w:p>
    <w:p w:rsidR="00BD2405" w:rsidRPr="00BD2405" w:rsidRDefault="00BD2405" w:rsidP="00BD2405">
      <w:pPr>
        <w:rPr>
          <w:rtl/>
        </w:rPr>
      </w:pPr>
    </w:p>
    <w:p w:rsidR="00BD2405" w:rsidRPr="00BD2405" w:rsidRDefault="00BD2405" w:rsidP="00BD2405">
      <w:pPr>
        <w:tabs>
          <w:tab w:val="left" w:pos="8072"/>
        </w:tabs>
        <w:rPr>
          <w:b/>
          <w:bCs/>
          <w:sz w:val="24"/>
          <w:szCs w:val="24"/>
          <w:rtl/>
        </w:rPr>
      </w:pPr>
      <w:r w:rsidRPr="00BD2405">
        <w:rPr>
          <w:b/>
          <w:bCs/>
          <w:sz w:val="24"/>
          <w:szCs w:val="24"/>
          <w:rtl/>
        </w:rPr>
        <w:tab/>
      </w:r>
    </w:p>
    <w:p w:rsidR="00BD2405" w:rsidRDefault="00BD2405" w:rsidP="00BD2405">
      <w:pPr>
        <w:rPr>
          <w:b/>
          <w:bCs/>
          <w:sz w:val="24"/>
          <w:szCs w:val="24"/>
          <w:rtl/>
        </w:rPr>
      </w:pPr>
      <w:r w:rsidRPr="00BD2405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24"/>
          <w:szCs w:val="24"/>
          <w:rtl/>
        </w:rPr>
        <w:t>.........................</w:t>
      </w:r>
    </w:p>
    <w:p w:rsidR="00BD2405" w:rsidRDefault="00BD2405" w:rsidP="00BD2405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 w:rsidRPr="00BD2405">
        <w:rPr>
          <w:rFonts w:hint="cs"/>
          <w:b/>
          <w:bCs/>
          <w:sz w:val="24"/>
          <w:szCs w:val="24"/>
          <w:rtl/>
        </w:rPr>
        <w:t xml:space="preserve">فسري الاختلاف بين تأكسد الهيدروجين في خلية الوقود </w:t>
      </w:r>
      <w:proofErr w:type="spellStart"/>
      <w:r w:rsidRPr="00BD2405">
        <w:rPr>
          <w:rFonts w:hint="cs"/>
          <w:b/>
          <w:bCs/>
          <w:sz w:val="24"/>
          <w:szCs w:val="24"/>
          <w:rtl/>
        </w:rPr>
        <w:t>وتأكسده</w:t>
      </w:r>
      <w:proofErr w:type="spellEnd"/>
      <w:r w:rsidRPr="00BD2405">
        <w:rPr>
          <w:rFonts w:hint="cs"/>
          <w:b/>
          <w:bCs/>
          <w:sz w:val="24"/>
          <w:szCs w:val="24"/>
          <w:rtl/>
        </w:rPr>
        <w:t xml:space="preserve"> عند احتراقه في الهواء </w:t>
      </w:r>
    </w:p>
    <w:p w:rsidR="00BD2405" w:rsidRDefault="00BD2405" w:rsidP="00BD2405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7E2C" w:rsidRDefault="00947E2C" w:rsidP="00947E2C">
      <w:pPr>
        <w:pStyle w:val="a5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اذكري طريقتين تختلف فيهما خلية الوقود عن البطارية العادية </w:t>
      </w:r>
    </w:p>
    <w:p w:rsidR="00947E2C" w:rsidRPr="00BD2405" w:rsidRDefault="00947E2C" w:rsidP="00947E2C">
      <w:pPr>
        <w:pStyle w:val="a5"/>
        <w:ind w:left="-18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2405" w:rsidRPr="00BD2405" w:rsidRDefault="00BD2405" w:rsidP="00BD2405">
      <w:pPr>
        <w:rPr>
          <w:rtl/>
        </w:rPr>
      </w:pPr>
    </w:p>
    <w:sectPr w:rsidR="00BD2405" w:rsidRPr="00BD2405" w:rsidSect="00974105">
      <w:headerReference w:type="default" r:id="rId12"/>
      <w:footerReference w:type="default" r:id="rId13"/>
      <w:pgSz w:w="11906" w:h="16838"/>
      <w:pgMar w:top="1276" w:right="1800" w:bottom="1440" w:left="1134" w:header="708" w:footer="1537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CA" w:rsidRDefault="002933CA" w:rsidP="00293CF9">
      <w:pPr>
        <w:spacing w:after="0" w:line="240" w:lineRule="auto"/>
      </w:pPr>
      <w:r>
        <w:separator/>
      </w:r>
    </w:p>
  </w:endnote>
  <w:endnote w:type="continuationSeparator" w:id="0">
    <w:p w:rsidR="002933CA" w:rsidRDefault="002933CA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105" w:rsidRDefault="00974105" w:rsidP="00974105">
    <w:pPr>
      <w:pStyle w:val="a4"/>
      <w:tabs>
        <w:tab w:val="left" w:pos="5486"/>
      </w:tabs>
      <w:jc w:val="center"/>
      <w:rPr>
        <w:b/>
        <w:bCs/>
      </w:rPr>
    </w:pPr>
    <w:r>
      <w:rPr>
        <w:b/>
        <w:bCs/>
        <w:rtl/>
      </w:rPr>
      <w:t>إعداد ملكة العناصر : حنان ربيع البلوي</w:t>
    </w:r>
  </w:p>
  <w:p w:rsidR="00974105" w:rsidRDefault="00974105" w:rsidP="00974105">
    <w:pPr>
      <w:pStyle w:val="a4"/>
      <w:jc w:val="center"/>
      <w:rPr>
        <w:b/>
        <w:bCs/>
        <w:rtl/>
      </w:rPr>
    </w:pPr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974105" w:rsidRDefault="009741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CA" w:rsidRDefault="002933CA" w:rsidP="00293CF9">
      <w:pPr>
        <w:spacing w:after="0" w:line="240" w:lineRule="auto"/>
      </w:pPr>
      <w:r>
        <w:separator/>
      </w:r>
    </w:p>
  </w:footnote>
  <w:footnote w:type="continuationSeparator" w:id="0">
    <w:p w:rsidR="002933CA" w:rsidRDefault="002933CA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D139A3" wp14:editId="259D25A4">
              <wp:simplePos x="0" y="0"/>
              <wp:positionH relativeFrom="column">
                <wp:posOffset>3594735</wp:posOffset>
              </wp:positionH>
              <wp:positionV relativeFrom="paragraph">
                <wp:posOffset>-78105</wp:posOffset>
              </wp:positionV>
              <wp:extent cx="2257425" cy="41910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1910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3D42F4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(2-2) 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البطاريات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3.05pt;margin-top:-6.15pt;width:177.75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3D42F4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(2-2) 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البطاريات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341"/>
      </v:shape>
    </w:pict>
  </w:numPicBullet>
  <w:abstractNum w:abstractNumId="0">
    <w:nsid w:val="21AB5EB1"/>
    <w:multiLevelType w:val="hybridMultilevel"/>
    <w:tmpl w:val="EF901566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29A56BA2"/>
    <w:multiLevelType w:val="hybridMultilevel"/>
    <w:tmpl w:val="7790540A"/>
    <w:lvl w:ilvl="0" w:tplc="04090007">
      <w:start w:val="1"/>
      <w:numFmt w:val="bullet"/>
      <w:lvlText w:val=""/>
      <w:lvlPicBulletId w:val="0"/>
      <w:lvlJc w:val="left"/>
      <w:pPr>
        <w:ind w:left="5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">
    <w:nsid w:val="4FE70519"/>
    <w:multiLevelType w:val="hybridMultilevel"/>
    <w:tmpl w:val="39E2F688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3">
    <w:nsid w:val="575B0A9E"/>
    <w:multiLevelType w:val="hybridMultilevel"/>
    <w:tmpl w:val="93861E52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2933CA"/>
    <w:rsid w:val="00293CF9"/>
    <w:rsid w:val="00295BF6"/>
    <w:rsid w:val="002D26F8"/>
    <w:rsid w:val="003D42F4"/>
    <w:rsid w:val="0055127C"/>
    <w:rsid w:val="00784E55"/>
    <w:rsid w:val="00947E2C"/>
    <w:rsid w:val="00974105"/>
    <w:rsid w:val="00AC297F"/>
    <w:rsid w:val="00BD2405"/>
    <w:rsid w:val="00CD287D"/>
    <w:rsid w:val="00D016D3"/>
    <w:rsid w:val="00F45222"/>
    <w:rsid w:val="00FC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AC297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D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D42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AC297F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D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D42F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11</cp:revision>
  <dcterms:created xsi:type="dcterms:W3CDTF">2012-10-14T23:36:00Z</dcterms:created>
  <dcterms:modified xsi:type="dcterms:W3CDTF">2013-01-28T17:26:00Z</dcterms:modified>
</cp:coreProperties>
</file>